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76" w:lineRule="auto"/>
        <w:rPr>
          <w:b w:val="1"/>
          <w:sz w:val="36"/>
          <w:szCs w:val="36"/>
        </w:rPr>
      </w:pPr>
      <w:r w:rsidDel="00000000" w:rsidR="00000000" w:rsidRPr="00000000">
        <w:rPr>
          <w:rtl w:val="0"/>
        </w:rPr>
      </w:r>
    </w:p>
    <w:p w:rsidR="00000000" w:rsidDel="00000000" w:rsidP="00000000" w:rsidRDefault="00000000" w:rsidRPr="00000000" w14:paraId="00000002">
      <w:pPr>
        <w:spacing w:after="200" w:line="276" w:lineRule="auto"/>
        <w:rPr>
          <w:b w:val="1"/>
          <w:sz w:val="36"/>
          <w:szCs w:val="36"/>
        </w:rPr>
      </w:pPr>
      <w:r w:rsidDel="00000000" w:rsidR="00000000" w:rsidRPr="00000000">
        <w:rPr>
          <w:b w:val="1"/>
          <w:sz w:val="36"/>
          <w:szCs w:val="36"/>
          <w:rtl w:val="0"/>
        </w:rPr>
        <w:t xml:space="preserve">Setting Online Boundaries - Parent Guide</w:t>
      </w:r>
    </w:p>
    <w:p w:rsidR="00000000" w:rsidDel="00000000" w:rsidP="00000000" w:rsidRDefault="00000000" w:rsidRPr="00000000" w14:paraId="00000003">
      <w:pPr>
        <w:spacing w:after="200" w:line="276" w:lineRule="auto"/>
        <w:rPr>
          <w:sz w:val="36"/>
          <w:szCs w:val="36"/>
        </w:rPr>
      </w:pPr>
      <w:r w:rsidDel="00000000" w:rsidR="00000000" w:rsidRPr="00000000">
        <w:rPr>
          <w:sz w:val="36"/>
          <w:szCs w:val="36"/>
          <w:rtl w:val="0"/>
        </w:rPr>
        <w:t xml:space="preserve">Exploring online boundaries and how they can have a positive effect on your child’s life</w:t>
      </w:r>
    </w:p>
    <w:p w:rsidR="00000000" w:rsidDel="00000000" w:rsidP="00000000" w:rsidRDefault="00000000" w:rsidRPr="00000000" w14:paraId="00000004">
      <w:pPr>
        <w:spacing w:after="200" w:line="276" w:lineRule="auto"/>
        <w:rPr/>
      </w:pPr>
      <w:r w:rsidDel="00000000" w:rsidR="00000000" w:rsidRPr="00000000">
        <w:rPr>
          <w:rtl w:val="0"/>
        </w:rPr>
      </w:r>
    </w:p>
    <w:p w:rsidR="00000000" w:rsidDel="00000000" w:rsidP="00000000" w:rsidRDefault="00000000" w:rsidRPr="00000000" w14:paraId="00000005">
      <w:pPr>
        <w:spacing w:after="200" w:line="276" w:lineRule="auto"/>
        <w:rPr>
          <w:b w:val="1"/>
        </w:rPr>
      </w:pPr>
      <w:r w:rsidDel="00000000" w:rsidR="00000000" w:rsidRPr="00000000">
        <w:rPr>
          <w:b w:val="1"/>
          <w:rtl w:val="0"/>
        </w:rPr>
        <w:t xml:space="preserve">Why do online boundaries work?</w:t>
      </w:r>
    </w:p>
    <w:p w:rsidR="00000000" w:rsidDel="00000000" w:rsidP="00000000" w:rsidRDefault="00000000" w:rsidRPr="00000000" w14:paraId="00000006">
      <w:pPr>
        <w:spacing w:after="200" w:line="276" w:lineRule="auto"/>
        <w:rPr/>
      </w:pPr>
      <w:r w:rsidDel="00000000" w:rsidR="00000000" w:rsidRPr="00000000">
        <w:rPr>
          <w:rtl w:val="0"/>
        </w:rPr>
        <w:t xml:space="preserve">Setting online boundaries can make your child feel safer online and help them to avoid inappropriate apps, games and content. Without clear and consistent guidelines, a child can misuse tech or find themself in a risky situation.</w:t>
      </w:r>
    </w:p>
    <w:p w:rsidR="00000000" w:rsidDel="00000000" w:rsidP="00000000" w:rsidRDefault="00000000" w:rsidRPr="00000000" w14:paraId="00000007">
      <w:pPr>
        <w:spacing w:after="200" w:line="276" w:lineRule="auto"/>
        <w:rPr/>
      </w:pPr>
      <w:r w:rsidDel="00000000" w:rsidR="00000000" w:rsidRPr="00000000">
        <w:rPr>
          <w:rtl w:val="0"/>
        </w:rPr>
        <w:t xml:space="preserve">They can also help your child understand when, where and how to use screens – which will encourage them to recognise how much is good for them.</w:t>
      </w:r>
    </w:p>
    <w:p w:rsidR="00000000" w:rsidDel="00000000" w:rsidP="00000000" w:rsidRDefault="00000000" w:rsidRPr="00000000" w14:paraId="00000008">
      <w:pPr>
        <w:spacing w:after="200" w:line="276" w:lineRule="auto"/>
        <w:rPr/>
      </w:pPr>
      <w:r w:rsidDel="00000000" w:rsidR="00000000" w:rsidRPr="00000000">
        <w:rPr>
          <w:rtl w:val="0"/>
        </w:rPr>
      </w:r>
    </w:p>
    <w:p w:rsidR="00000000" w:rsidDel="00000000" w:rsidP="00000000" w:rsidRDefault="00000000" w:rsidRPr="00000000" w14:paraId="00000009">
      <w:pPr>
        <w:spacing w:after="200" w:line="276" w:lineRule="auto"/>
        <w:rPr>
          <w:b w:val="1"/>
        </w:rPr>
      </w:pPr>
      <w:r w:rsidDel="00000000" w:rsidR="00000000" w:rsidRPr="00000000">
        <w:rPr>
          <w:b w:val="1"/>
          <w:rtl w:val="0"/>
        </w:rPr>
        <w:t xml:space="preserve">What should I consider?</w:t>
      </w:r>
    </w:p>
    <w:p w:rsidR="00000000" w:rsidDel="00000000" w:rsidP="00000000" w:rsidRDefault="00000000" w:rsidRPr="00000000" w14:paraId="0000000A">
      <w:pPr>
        <w:spacing w:after="200" w:line="276" w:lineRule="auto"/>
        <w:rPr/>
      </w:pPr>
      <w:r w:rsidDel="00000000" w:rsidR="00000000" w:rsidRPr="00000000">
        <w:rPr>
          <w:rtl w:val="0"/>
        </w:rPr>
        <w:t xml:space="preserve">Firstly, think about your child’s age and personality – and what might be best for them. For example, if they are easily affected by unrealistic images or personal comments made by others, some social media platforms may not be right for them.</w:t>
      </w:r>
    </w:p>
    <w:p w:rsidR="00000000" w:rsidDel="00000000" w:rsidP="00000000" w:rsidRDefault="00000000" w:rsidRPr="00000000" w14:paraId="0000000B">
      <w:pPr>
        <w:spacing w:after="200" w:line="276" w:lineRule="auto"/>
        <w:rPr/>
      </w:pPr>
      <w:r w:rsidDel="00000000" w:rsidR="00000000" w:rsidRPr="00000000">
        <w:rPr>
          <w:rtl w:val="0"/>
        </w:rPr>
        <w:t xml:space="preserve">Understanding what your child does online can help you make the right decisions. For instance, if they love gaming, you need to know what games might be appropriate – and how much game time is enough.</w:t>
      </w:r>
    </w:p>
    <w:p w:rsidR="00000000" w:rsidDel="00000000" w:rsidP="00000000" w:rsidRDefault="00000000" w:rsidRPr="00000000" w14:paraId="0000000C">
      <w:pPr>
        <w:spacing w:after="200" w:line="276" w:lineRule="auto"/>
        <w:rPr/>
      </w:pPr>
      <w:r w:rsidDel="00000000" w:rsidR="00000000" w:rsidRPr="00000000">
        <w:rPr>
          <w:rtl w:val="0"/>
        </w:rPr>
      </w:r>
    </w:p>
    <w:p w:rsidR="00000000" w:rsidDel="00000000" w:rsidP="00000000" w:rsidRDefault="00000000" w:rsidRPr="00000000" w14:paraId="0000000D">
      <w:pPr>
        <w:spacing w:after="200" w:line="276" w:lineRule="auto"/>
        <w:rPr>
          <w:b w:val="1"/>
        </w:rPr>
      </w:pPr>
      <w:r w:rsidDel="00000000" w:rsidR="00000000" w:rsidRPr="00000000">
        <w:rPr>
          <w:b w:val="1"/>
          <w:rtl w:val="0"/>
        </w:rPr>
        <w:t xml:space="preserve">Consistency and negotiation</w:t>
      </w:r>
    </w:p>
    <w:p w:rsidR="00000000" w:rsidDel="00000000" w:rsidP="00000000" w:rsidRDefault="00000000" w:rsidRPr="00000000" w14:paraId="0000000E">
      <w:pPr>
        <w:spacing w:after="200" w:line="276" w:lineRule="auto"/>
        <w:rPr/>
      </w:pPr>
      <w:r w:rsidDel="00000000" w:rsidR="00000000" w:rsidRPr="00000000">
        <w:rPr>
          <w:rtl w:val="0"/>
        </w:rPr>
        <w:t xml:space="preserve">Be careful not to let boundaries slip. This doesn’t mean you cannot have different rules for weekends and school nights – but if boundaries regularly shift, they become less effective.</w:t>
      </w:r>
    </w:p>
    <w:p w:rsidR="00000000" w:rsidDel="00000000" w:rsidP="00000000" w:rsidRDefault="00000000" w:rsidRPr="00000000" w14:paraId="0000000F">
      <w:pPr>
        <w:spacing w:after="200" w:line="276" w:lineRule="auto"/>
        <w:rPr/>
      </w:pPr>
      <w:r w:rsidDel="00000000" w:rsidR="00000000" w:rsidRPr="00000000">
        <w:rPr>
          <w:rtl w:val="0"/>
        </w:rPr>
        <w:t xml:space="preserve">It is also ok to negotiate. Children will naturally push their boundaries as they grow, and you should always listen to their opinion. The more you involve your child in the process, the more they will believe in their own boundaries and intuition.</w:t>
      </w:r>
    </w:p>
    <w:p w:rsidR="00000000" w:rsidDel="00000000" w:rsidP="00000000" w:rsidRDefault="00000000" w:rsidRPr="00000000" w14:paraId="00000010">
      <w:pPr>
        <w:spacing w:after="200" w:line="276" w:lineRule="auto"/>
        <w:rPr/>
      </w:pPr>
      <w:r w:rsidDel="00000000" w:rsidR="00000000" w:rsidRPr="00000000">
        <w:rPr>
          <w:rtl w:val="0"/>
        </w:rPr>
      </w:r>
    </w:p>
    <w:p w:rsidR="00000000" w:rsidDel="00000000" w:rsidP="00000000" w:rsidRDefault="00000000" w:rsidRPr="00000000" w14:paraId="00000011">
      <w:pPr>
        <w:spacing w:after="200" w:line="276" w:lineRule="auto"/>
        <w:rPr>
          <w:b w:val="1"/>
        </w:rPr>
      </w:pPr>
      <w:r w:rsidDel="00000000" w:rsidR="00000000" w:rsidRPr="00000000">
        <w:rPr>
          <w:b w:val="1"/>
          <w:rtl w:val="0"/>
        </w:rPr>
        <w:t xml:space="preserve">Lead by example</w:t>
      </w:r>
    </w:p>
    <w:p w:rsidR="00000000" w:rsidDel="00000000" w:rsidP="00000000" w:rsidRDefault="00000000" w:rsidRPr="00000000" w14:paraId="00000012">
      <w:pPr>
        <w:spacing w:after="200" w:line="276" w:lineRule="auto"/>
        <w:rPr/>
      </w:pPr>
      <w:r w:rsidDel="00000000" w:rsidR="00000000" w:rsidRPr="00000000">
        <w:rPr>
          <w:rtl w:val="0"/>
        </w:rPr>
        <w:t xml:space="preserve">Think about the example you set. Your child will be quick to pick up on your own behaviour, so if you impose strict time limits for them, but then spend all evening on social media, they may start to question the fairness of your expectations.</w:t>
      </w:r>
    </w:p>
    <w:p w:rsidR="00000000" w:rsidDel="00000000" w:rsidP="00000000" w:rsidRDefault="00000000" w:rsidRPr="00000000" w14:paraId="00000013">
      <w:pPr>
        <w:spacing w:after="200" w:line="276" w:lineRule="auto"/>
        <w:rPr/>
      </w:pPr>
      <w:r w:rsidDel="00000000" w:rsidR="00000000" w:rsidRPr="00000000">
        <w:rPr>
          <w:rtl w:val="0"/>
        </w:rPr>
      </w:r>
    </w:p>
    <w:p w:rsidR="00000000" w:rsidDel="00000000" w:rsidP="00000000" w:rsidRDefault="00000000" w:rsidRPr="00000000" w14:paraId="00000014">
      <w:pPr>
        <w:spacing w:after="200" w:line="276" w:lineRule="auto"/>
        <w:rPr>
          <w:b w:val="1"/>
        </w:rPr>
      </w:pPr>
      <w:r w:rsidDel="00000000" w:rsidR="00000000" w:rsidRPr="00000000">
        <w:rPr>
          <w:b w:val="1"/>
          <w:rtl w:val="0"/>
        </w:rPr>
        <w:t xml:space="preserve">What about online tools?</w:t>
      </w:r>
    </w:p>
    <w:p w:rsidR="00000000" w:rsidDel="00000000" w:rsidP="00000000" w:rsidRDefault="00000000" w:rsidRPr="00000000" w14:paraId="00000015">
      <w:pPr>
        <w:spacing w:after="200" w:line="276" w:lineRule="auto"/>
        <w:rPr/>
      </w:pPr>
      <w:r w:rsidDel="00000000" w:rsidR="00000000" w:rsidRPr="00000000">
        <w:rPr>
          <w:rtl w:val="0"/>
        </w:rPr>
        <w:t xml:space="preserve">You can use tools to support you and your child in enforcing boundaries – such as time limits and filters. But it is better if these tools support you, rather than dictate your decision.</w:t>
      </w:r>
    </w:p>
    <w:p w:rsidR="00000000" w:rsidDel="00000000" w:rsidP="00000000" w:rsidRDefault="00000000" w:rsidRPr="00000000" w14:paraId="00000016">
      <w:pPr>
        <w:spacing w:after="200" w:line="276" w:lineRule="auto"/>
        <w:rPr/>
      </w:pPr>
      <w:r w:rsidDel="00000000" w:rsidR="00000000" w:rsidRPr="00000000">
        <w:rPr>
          <w:rtl w:val="0"/>
        </w:rPr>
        <w:t xml:space="preserve">Our research shows that the more children are shielded online, the less likely they are to know how to respond when things go wrong. Together, discuss the tools you have put in place, and explain they are there to enhance their online experience.</w:t>
      </w:r>
    </w:p>
    <w:p w:rsidR="00000000" w:rsidDel="00000000" w:rsidP="00000000" w:rsidRDefault="00000000" w:rsidRPr="00000000" w14:paraId="00000017">
      <w:pPr>
        <w:spacing w:after="200" w:line="276" w:lineRule="auto"/>
        <w:rPr/>
      </w:pPr>
      <w:r w:rsidDel="00000000" w:rsidR="00000000" w:rsidRPr="00000000">
        <w:rPr>
          <w:rtl w:val="0"/>
        </w:rPr>
      </w:r>
    </w:p>
    <w:p w:rsidR="00000000" w:rsidDel="00000000" w:rsidP="00000000" w:rsidRDefault="00000000" w:rsidRPr="00000000" w14:paraId="00000018">
      <w:pPr>
        <w:spacing w:after="200" w:line="276" w:lineRule="auto"/>
        <w:rPr>
          <w:b w:val="1"/>
        </w:rPr>
      </w:pPr>
      <w:r w:rsidDel="00000000" w:rsidR="00000000" w:rsidRPr="00000000">
        <w:rPr>
          <w:b w:val="1"/>
          <w:rtl w:val="0"/>
        </w:rPr>
        <w:t xml:space="preserve">Read more</w:t>
      </w:r>
    </w:p>
    <w:p w:rsidR="00000000" w:rsidDel="00000000" w:rsidP="00000000" w:rsidRDefault="00000000" w:rsidRPr="00000000" w14:paraId="00000019">
      <w:pPr>
        <w:spacing w:after="200" w:line="276" w:lineRule="auto"/>
        <w:rPr>
          <w:b w:val="1"/>
          <w:sz w:val="36"/>
          <w:szCs w:val="36"/>
        </w:rPr>
      </w:pPr>
      <w:hyperlink r:id="rId6">
        <w:r w:rsidDel="00000000" w:rsidR="00000000" w:rsidRPr="00000000">
          <w:rPr>
            <w:color w:val="1155cc"/>
            <w:u w:val="single"/>
            <w:rtl w:val="0"/>
          </w:rPr>
          <w:t xml:space="preserve">Download and subscribe to the latest Tech Shock podcast</w:t>
        </w:r>
      </w:hyperlink>
      <w:r w:rsidDel="00000000" w:rsidR="00000000" w:rsidRPr="00000000">
        <w:rPr>
          <w:rtl w:val="0"/>
        </w:rPr>
      </w:r>
    </w:p>
    <w:p w:rsidR="00000000" w:rsidDel="00000000" w:rsidP="00000000" w:rsidRDefault="00000000" w:rsidRPr="00000000" w14:paraId="0000001A">
      <w:pPr>
        <w:tabs>
          <w:tab w:val="center" w:leader="none" w:pos="4513"/>
          <w:tab w:val="right" w:leader="none" w:pos="9026"/>
        </w:tabs>
        <w:rPr>
          <w:b w:val="1"/>
          <w:sz w:val="36"/>
          <w:szCs w:val="36"/>
        </w:rPr>
      </w:pPr>
      <w:r w:rsidDel="00000000" w:rsidR="00000000" w:rsidRPr="00000000">
        <w:rPr>
          <w:rtl w:val="0"/>
        </w:rPr>
      </w:r>
    </w:p>
    <w:p w:rsidR="00000000" w:rsidDel="00000000" w:rsidP="00000000" w:rsidRDefault="00000000" w:rsidRPr="00000000" w14:paraId="0000001B">
      <w:pPr>
        <w:tabs>
          <w:tab w:val="center" w:leader="none" w:pos="4513"/>
          <w:tab w:val="right" w:leader="none" w:pos="9026"/>
        </w:tabs>
        <w:rPr>
          <w:b w:val="1"/>
          <w:sz w:val="36"/>
          <w:szCs w:val="36"/>
        </w:rPr>
      </w:pPr>
      <w:r w:rsidDel="00000000" w:rsidR="00000000" w:rsidRPr="00000000">
        <w:rPr>
          <w:rtl w:val="0"/>
        </w:rPr>
      </w:r>
    </w:p>
    <w:sectPr>
      <w:headerReference r:id="rId7" w:type="default"/>
      <w:headerReference r:id="rId8" w:type="first"/>
      <w:footerReference r:id="rId9" w:type="default"/>
      <w:footerReference r:id="rId10" w:type="first"/>
      <w:pgSz w:h="16838" w:w="11906" w:orient="portrait"/>
      <w:pgMar w:bottom="1296" w:top="1296" w:left="1296" w:right="1296" w:header="576" w:footer="431.9999999999999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mic Sans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tabs>
        <w:tab w:val="center" w:leader="none" w:pos="4513"/>
        <w:tab w:val="right" w:leader="none" w:pos="9026"/>
      </w:tabs>
      <w:spacing w:line="240" w:lineRule="auto"/>
      <w:jc w:val="right"/>
      <w:rPr>
        <w:rFonts w:ascii="Arial" w:cs="Arial" w:eastAsia="Arial" w:hAnsi="Arial"/>
        <w:color w:val="350088"/>
        <w:sz w:val="20"/>
        <w:szCs w:val="20"/>
      </w:rPr>
    </w:pPr>
    <w:r w:rsidDel="00000000" w:rsidR="00000000" w:rsidRPr="00000000">
      <w:rPr>
        <w:rFonts w:ascii="Arial" w:cs="Arial" w:eastAsia="Arial" w:hAnsi="Arial"/>
      </w:rPr>
      <w:drawing>
        <wp:inline distB="114300" distT="114300" distL="114300" distR="114300">
          <wp:extent cx="1417327" cy="22460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17327" cy="224604"/>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tabs>
        <w:tab w:val="center" w:leader="none" w:pos="4513"/>
        <w:tab w:val="right" w:leader="none" w:pos="9026"/>
      </w:tabs>
      <w:spacing w:after="0" w:line="240" w:lineRule="auto"/>
      <w:rPr>
        <w:rFonts w:ascii="Arial" w:cs="Arial" w:eastAsia="Arial" w:hAnsi="Arial"/>
        <w:color w:val="350088"/>
        <w:sz w:val="18"/>
        <w:szCs w:val="18"/>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pageBreakBefore w:val="0"/>
      <w:tabs>
        <w:tab w:val="center" w:leader="none" w:pos="4513"/>
        <w:tab w:val="right" w:leader="none" w:pos="9026"/>
      </w:tabs>
      <w:spacing w:after="0" w:line="240" w:lineRule="auto"/>
      <w:rPr>
        <w:rFonts w:ascii="Arial" w:cs="Arial" w:eastAsia="Arial" w:hAnsi="Arial"/>
      </w:rPr>
    </w:pPr>
    <w:r w:rsidDel="00000000" w:rsidR="00000000" w:rsidRPr="00000000">
      <w:rPr>
        <w:rtl w:val="0"/>
      </w:rPr>
    </w:r>
  </w:p>
  <w:tbl>
    <w:tblPr>
      <w:tblStyle w:val="Table1"/>
      <w:tblW w:w="9314.0" w:type="dxa"/>
      <w:jc w:val="left"/>
      <w:tblLayout w:type="fixed"/>
      <w:tblLook w:val="0600"/>
    </w:tblPr>
    <w:tblGrid>
      <w:gridCol w:w="4657"/>
      <w:gridCol w:w="4657"/>
      <w:tblGridChange w:id="0">
        <w:tblGrid>
          <w:gridCol w:w="4657"/>
          <w:gridCol w:w="4657"/>
        </w:tblGrid>
      </w:tblGridChange>
    </w:tblGrid>
    <w:tr>
      <w:trPr>
        <w:cantSplit w:val="0"/>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1F">
          <w:pPr>
            <w:tabs>
              <w:tab w:val="center" w:leader="none" w:pos="4513"/>
              <w:tab w:val="right" w:leader="none" w:pos="9026"/>
            </w:tabs>
            <w:spacing w:line="240" w:lineRule="auto"/>
            <w:rPr>
              <w:rFonts w:ascii="Arial" w:cs="Arial" w:eastAsia="Arial" w:hAnsi="Arial"/>
            </w:rPr>
          </w:pPr>
          <w:r w:rsidDel="00000000" w:rsidR="00000000" w:rsidRPr="00000000">
            <w:rPr>
              <w:rFonts w:ascii="Arial" w:cs="Arial" w:eastAsia="Arial" w:hAnsi="Arial"/>
            </w:rPr>
            <w:drawing>
              <wp:inline distB="114300" distT="114300" distL="114300" distR="114300">
                <wp:extent cx="1744028" cy="274921"/>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44028" cy="274921"/>
                        </a:xfrm>
                        <a:prstGeom prst="rect"/>
                        <a:ln/>
                      </pic:spPr>
                    </pic:pic>
                  </a:graphicData>
                </a:graphic>
              </wp:inline>
            </w:drawing>
          </w: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20">
          <w:pPr>
            <w:tabs>
              <w:tab w:val="center" w:leader="none" w:pos="4513"/>
              <w:tab w:val="right" w:leader="none" w:pos="9026"/>
            </w:tabs>
            <w:spacing w:line="240" w:lineRule="auto"/>
            <w:jc w:val="right"/>
            <w:rPr>
              <w:rFonts w:ascii="Arial" w:cs="Arial" w:eastAsia="Arial" w:hAnsi="Arial"/>
            </w:rPr>
          </w:pPr>
          <w:r w:rsidDel="00000000" w:rsidR="00000000" w:rsidRPr="00000000">
            <w:rPr>
              <w:rtl w:val="0"/>
            </w:rPr>
          </w:r>
        </w:p>
      </w:tc>
    </w:tr>
  </w:tbl>
  <w:p w:rsidR="00000000" w:rsidDel="00000000" w:rsidP="00000000" w:rsidRDefault="00000000" w:rsidRPr="00000000" w14:paraId="00000021">
    <w:pPr>
      <w:pageBreakBefore w:val="0"/>
      <w:tabs>
        <w:tab w:val="center" w:leader="none" w:pos="4513"/>
        <w:tab w:val="right" w:leader="none" w:pos="9026"/>
      </w:tabs>
      <w:spacing w:after="0" w:line="240" w:lineRule="auto"/>
      <w:rPr>
        <w:rFonts w:ascii="Arial" w:cs="Arial" w:eastAsia="Arial" w:hAnsi="Arial"/>
        <w:sz w:val="18"/>
        <w:szCs w:val="1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mic Sans MS" w:cs="Comic Sans MS" w:eastAsia="Comic Sans MS" w:hAnsi="Comic Sans MS"/>
        <w:sz w:val="28"/>
        <w:szCs w:val="28"/>
        <w:lang w:val="en-GB"/>
      </w:rPr>
    </w:rPrDefault>
    <w:pPrDefault>
      <w:pPr>
        <w:tabs>
          <w:tab w:val="center" w:leader="none" w:pos="4513"/>
          <w:tab w:val="right" w:leader="none" w:pos="9026"/>
        </w:tabs>
        <w:spacing w:after="18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tabs>
        <w:tab w:val="center" w:leader="none" w:pos="4513"/>
        <w:tab w:val="right" w:leader="none" w:pos="9026"/>
      </w:tabs>
      <w:spacing w:after="120" w:before="240" w:line="276" w:lineRule="auto"/>
    </w:pPr>
    <w:rPr>
      <w:rFonts w:ascii="Comic Sans MS" w:cs="Comic Sans MS" w:eastAsia="Comic Sans MS" w:hAnsi="Comic Sans MS"/>
      <w:b w:val="1"/>
      <w:color w:val="000000"/>
      <w:sz w:val="36"/>
      <w:szCs w:val="36"/>
    </w:rPr>
  </w:style>
  <w:style w:type="paragraph" w:styleId="Heading2">
    <w:name w:val="heading 2"/>
    <w:basedOn w:val="Normal"/>
    <w:next w:val="Normal"/>
    <w:pPr>
      <w:tabs>
        <w:tab w:val="center" w:leader="none" w:pos="4513"/>
        <w:tab w:val="right" w:leader="none" w:pos="9026"/>
      </w:tabs>
      <w:spacing w:after="120" w:before="240" w:line="276" w:lineRule="auto"/>
    </w:pPr>
    <w:rPr>
      <w:rFonts w:ascii="Comic Sans MS" w:cs="Comic Sans MS" w:eastAsia="Comic Sans MS" w:hAnsi="Comic Sans MS"/>
      <w:b w:val="1"/>
      <w:color w:val="000000"/>
      <w:sz w:val="28"/>
      <w:szCs w:val="28"/>
    </w:rPr>
  </w:style>
  <w:style w:type="paragraph" w:styleId="Heading3">
    <w:name w:val="heading 3"/>
    <w:basedOn w:val="Normal"/>
    <w:next w:val="Normal"/>
    <w:pPr>
      <w:keepNext w:val="1"/>
      <w:keepLines w:val="1"/>
      <w:tabs>
        <w:tab w:val="center" w:leader="none" w:pos="4513"/>
        <w:tab w:val="right" w:leader="none" w:pos="9026"/>
      </w:tabs>
      <w:spacing w:after="120" w:before="240" w:line="276" w:lineRule="auto"/>
    </w:pPr>
    <w:rPr>
      <w:b w:val="1"/>
      <w:color w:val="37155c"/>
    </w:rPr>
  </w:style>
  <w:style w:type="paragraph" w:styleId="Heading4">
    <w:name w:val="heading 4"/>
    <w:basedOn w:val="Normal"/>
    <w:next w:val="Normal"/>
    <w:pPr>
      <w:keepNext w:val="1"/>
      <w:keepLines w:val="1"/>
      <w:pageBreakBefore w:val="0"/>
      <w:ind w:left="720" w:hanging="360"/>
    </w:pPr>
    <w:rPr/>
  </w:style>
  <w:style w:type="paragraph" w:styleId="Heading5">
    <w:name w:val="heading 5"/>
    <w:basedOn w:val="Normal"/>
    <w:next w:val="Normal"/>
    <w:pPr>
      <w:keepNext w:val="1"/>
      <w:keepLines w:val="1"/>
      <w:pageBreakBefore w:val="0"/>
      <w:ind w:left="720" w:hanging="360"/>
    </w:pPr>
    <w:rPr/>
  </w:style>
  <w:style w:type="paragraph" w:styleId="Heading6">
    <w:name w:val="heading 6"/>
    <w:basedOn w:val="Normal"/>
    <w:next w:val="Normal"/>
    <w:pPr>
      <w:keepNext w:val="1"/>
      <w:keepLines w:val="1"/>
      <w:pageBreakBefore w:val="0"/>
      <w:ind w:left="720" w:hanging="360"/>
    </w:pPr>
    <w:rPr/>
  </w:style>
  <w:style w:type="paragraph" w:styleId="Title">
    <w:name w:val="Title"/>
    <w:basedOn w:val="Normal"/>
    <w:next w:val="Normal"/>
    <w:pPr>
      <w:tabs>
        <w:tab w:val="center" w:leader="none" w:pos="4513"/>
        <w:tab w:val="right" w:leader="none" w:pos="9026"/>
      </w:tabs>
      <w:spacing w:before="200" w:line="240" w:lineRule="auto"/>
    </w:pPr>
    <w:rPr>
      <w:b w:val="1"/>
      <w:color w:val="37155c"/>
      <w:sz w:val="60"/>
      <w:szCs w:val="60"/>
    </w:rPr>
  </w:style>
  <w:style w:type="paragraph" w:styleId="Subtitle">
    <w:name w:val="Subtitle"/>
    <w:basedOn w:val="Normal"/>
    <w:next w:val="Normal"/>
    <w:pPr>
      <w:keepNext w:val="1"/>
      <w:keepLines w:val="1"/>
      <w:tabs>
        <w:tab w:val="center" w:leader="none" w:pos="4513"/>
        <w:tab w:val="right" w:leader="none" w:pos="9026"/>
      </w:tabs>
      <w:spacing w:after="480" w:line="240" w:lineRule="auto"/>
    </w:pPr>
    <w:rPr>
      <w:rFonts w:ascii="Comic Sans MS" w:cs="Comic Sans MS" w:eastAsia="Comic Sans MS" w:hAnsi="Comic Sans MS"/>
      <w:color w:val="000000"/>
      <w:sz w:val="32"/>
      <w:szCs w:val="32"/>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parentzone.org.uk/tech-shock-parent-zone-podcast" TargetMode="External"/><Relationship Id="rId7" Type="http://schemas.openxmlformats.org/officeDocument/2006/relationships/header" Target="header1.xml"/><Relationship Id="rId8"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